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181B">
      <w:pPr>
        <w:pStyle w:val="Heading1"/>
      </w:pPr>
      <w:r>
        <w:t>Samuel Slater</w:t>
      </w:r>
    </w:p>
    <w:p w:rsidR="00000000" w:rsidRDefault="002C181B"/>
    <w:tbl>
      <w:tblPr>
        <w:tblW w:w="9720" w:type="dxa"/>
        <w:tblCellSpacing w:w="0" w:type="dxa"/>
        <w:tblInd w:w="-345" w:type="dxa"/>
        <w:shd w:val="clear" w:color="auto" w:fill="FFFFFF"/>
        <w:tblCellMar>
          <w:left w:w="0" w:type="dxa"/>
          <w:right w:w="0" w:type="dxa"/>
        </w:tblCellMar>
        <w:tblLook w:val="0000"/>
      </w:tblPr>
      <w:tblGrid>
        <w:gridCol w:w="4680"/>
        <w:gridCol w:w="5040"/>
      </w:tblGrid>
      <w:tr w:rsidR="00000000">
        <w:trPr>
          <w:trHeight w:val="12891"/>
          <w:tblCellSpacing w:w="0" w:type="dxa"/>
        </w:trPr>
        <w:tc>
          <w:tcPr>
            <w:tcW w:w="4680" w:type="dxa"/>
            <w:shd w:val="clear" w:color="auto" w:fill="FFFFFF"/>
          </w:tcPr>
          <w:p w:rsidR="00000000" w:rsidRDefault="002C181B">
            <w:pPr>
              <w:rPr>
                <w:rFonts w:ascii="Verdana" w:hAnsi="Verdana"/>
                <w:color w:val="6B6864"/>
                <w:sz w:val="18"/>
                <w:szCs w:val="18"/>
              </w:rPr>
            </w:pPr>
            <w:r>
              <w:rPr>
                <w:rFonts w:ascii="Verdana" w:hAnsi="Verdana"/>
                <w:noProof/>
                <w:color w:val="6B6864"/>
                <w:sz w:val="18"/>
                <w:szCs w:val="18"/>
              </w:rPr>
              <w:drawing>
                <wp:inline distT="0" distB="0" distL="0" distR="0">
                  <wp:extent cx="2578100" cy="2044700"/>
                  <wp:effectExtent l="19050" t="0" r="0" b="0"/>
                  <wp:docPr id="1" name="Picture 1" descr="http://www.pbs.org/wgbh/theymadeamerica/whomade/images/who_sla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theymadeamerica/whomade/images/who_slater_image.jpg"/>
                          <pic:cNvPicPr>
                            <a:picLocks noChangeAspect="1" noChangeArrowheads="1"/>
                          </pic:cNvPicPr>
                        </pic:nvPicPr>
                        <pic:blipFill>
                          <a:blip r:embed="rId4" cstate="print"/>
                          <a:srcRect/>
                          <a:stretch>
                            <a:fillRect/>
                          </a:stretch>
                        </pic:blipFill>
                        <pic:spPr bwMode="auto">
                          <a:xfrm>
                            <a:off x="0" y="0"/>
                            <a:ext cx="2578100" cy="2044700"/>
                          </a:xfrm>
                          <a:prstGeom prst="rect">
                            <a:avLst/>
                          </a:prstGeom>
                          <a:noFill/>
                          <a:ln w="9525">
                            <a:noFill/>
                            <a:miter lim="800000"/>
                            <a:headEnd/>
                            <a:tailEnd/>
                          </a:ln>
                        </pic:spPr>
                      </pic:pic>
                    </a:graphicData>
                  </a:graphic>
                </wp:inline>
              </w:drawing>
            </w:r>
            <w:r>
              <w:rPr>
                <w:rFonts w:ascii="Verdana" w:hAnsi="Verdana"/>
                <w:color w:val="6B6864"/>
                <w:sz w:val="18"/>
                <w:szCs w:val="18"/>
              </w:rPr>
              <w:br/>
            </w:r>
            <w:r>
              <w:rPr>
                <w:rFonts w:ascii="Verdana" w:hAnsi="Verdana"/>
                <w:noProof/>
                <w:color w:val="6B6864"/>
                <w:sz w:val="18"/>
                <w:szCs w:val="18"/>
              </w:rPr>
              <w:drawing>
                <wp:inline distT="0" distB="0" distL="0" distR="0">
                  <wp:extent cx="342900" cy="215900"/>
                  <wp:effectExtent l="19050" t="0" r="0" b="0"/>
                  <wp:docPr id="2" name="Picture 2" descr="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n:"/>
                          <pic:cNvPicPr>
                            <a:picLocks noChangeAspect="1" noChangeArrowheads="1"/>
                          </pic:cNvPicPr>
                        </pic:nvPicPr>
                        <pic:blipFill>
                          <a:blip r:embed="rId5" cstate="print"/>
                          <a:srcRect/>
                          <a:stretch>
                            <a:fillRect/>
                          </a:stretch>
                        </pic:blipFill>
                        <pic:spPr bwMode="auto">
                          <a:xfrm>
                            <a:off x="0" y="0"/>
                            <a:ext cx="342900" cy="215900"/>
                          </a:xfrm>
                          <a:prstGeom prst="rect">
                            <a:avLst/>
                          </a:prstGeom>
                          <a:noFill/>
                          <a:ln w="9525">
                            <a:noFill/>
                            <a:miter lim="800000"/>
                            <a:headEnd/>
                            <a:tailEnd/>
                          </a:ln>
                        </pic:spPr>
                      </pic:pic>
                    </a:graphicData>
                  </a:graphic>
                </wp:inline>
              </w:drawing>
            </w:r>
            <w:r>
              <w:rPr>
                <w:rFonts w:ascii="Verdana" w:hAnsi="Verdana"/>
                <w:color w:val="6B6864"/>
                <w:sz w:val="18"/>
                <w:szCs w:val="18"/>
              </w:rPr>
              <w:t>  1768, Derbyshire,</w:t>
            </w:r>
            <w:r>
              <w:rPr>
                <w:rFonts w:ascii="Verdana" w:hAnsi="Verdana"/>
                <w:color w:val="6B6864"/>
                <w:sz w:val="18"/>
                <w:szCs w:val="18"/>
              </w:rPr>
              <w:t xml:space="preserve"> England</w:t>
            </w:r>
            <w:r>
              <w:rPr>
                <w:rFonts w:ascii="Verdana" w:hAnsi="Verdana"/>
                <w:color w:val="6B6864"/>
                <w:sz w:val="18"/>
                <w:szCs w:val="18"/>
              </w:rPr>
              <w:br/>
            </w:r>
            <w:r>
              <w:rPr>
                <w:rFonts w:ascii="Verdana" w:hAnsi="Verdana"/>
                <w:noProof/>
                <w:color w:val="6B6864"/>
                <w:sz w:val="18"/>
                <w:szCs w:val="18"/>
              </w:rPr>
              <w:drawing>
                <wp:inline distT="0" distB="0" distL="0" distR="0">
                  <wp:extent cx="342900" cy="139700"/>
                  <wp:effectExtent l="19050" t="0" r="0" b="0"/>
                  <wp:docPr id="3" name="Picture 3" descr="D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d:"/>
                          <pic:cNvPicPr>
                            <a:picLocks noChangeAspect="1" noChangeArrowheads="1"/>
                          </pic:cNvPicPr>
                        </pic:nvPicPr>
                        <pic:blipFill>
                          <a:blip r:embed="rId6" cstate="print"/>
                          <a:srcRect/>
                          <a:stretch>
                            <a:fillRect/>
                          </a:stretch>
                        </pic:blipFill>
                        <pic:spPr bwMode="auto">
                          <a:xfrm>
                            <a:off x="0" y="0"/>
                            <a:ext cx="342900" cy="139700"/>
                          </a:xfrm>
                          <a:prstGeom prst="rect">
                            <a:avLst/>
                          </a:prstGeom>
                          <a:noFill/>
                          <a:ln w="9525">
                            <a:noFill/>
                            <a:miter lim="800000"/>
                            <a:headEnd/>
                            <a:tailEnd/>
                          </a:ln>
                        </pic:spPr>
                      </pic:pic>
                    </a:graphicData>
                  </a:graphic>
                </wp:inline>
              </w:drawing>
            </w:r>
            <w:r>
              <w:rPr>
                <w:rFonts w:ascii="Verdana" w:hAnsi="Verdana"/>
                <w:color w:val="6B6864"/>
                <w:sz w:val="18"/>
                <w:szCs w:val="18"/>
              </w:rPr>
              <w:t>  1835, Webster, MA</w:t>
            </w:r>
          </w:p>
          <w:p w:rsidR="00000000" w:rsidRDefault="002C181B">
            <w:pPr>
              <w:pStyle w:val="anecdote"/>
              <w:rPr>
                <w:color w:val="6B6864"/>
              </w:rPr>
            </w:pPr>
            <w:r>
              <w:rPr>
                <w:noProof/>
                <w:color w:val="6B6864"/>
              </w:rPr>
              <w:drawing>
                <wp:inline distT="0" distB="0" distL="0" distR="0">
                  <wp:extent cx="927100" cy="139700"/>
                  <wp:effectExtent l="19050" t="0" r="6350" b="0"/>
                  <wp:docPr id="4" name="Picture 4" descr="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 You Know?"/>
                          <pic:cNvPicPr>
                            <a:picLocks noChangeAspect="1" noChangeArrowheads="1"/>
                          </pic:cNvPicPr>
                        </pic:nvPicPr>
                        <pic:blipFill>
                          <a:blip r:embed="rId7" cstate="print"/>
                          <a:srcRect/>
                          <a:stretch>
                            <a:fillRect/>
                          </a:stretch>
                        </pic:blipFill>
                        <pic:spPr bwMode="auto">
                          <a:xfrm>
                            <a:off x="0" y="0"/>
                            <a:ext cx="927100" cy="139700"/>
                          </a:xfrm>
                          <a:prstGeom prst="rect">
                            <a:avLst/>
                          </a:prstGeom>
                          <a:noFill/>
                          <a:ln w="9525">
                            <a:noFill/>
                            <a:miter lim="800000"/>
                            <a:headEnd/>
                            <a:tailEnd/>
                          </a:ln>
                        </pic:spPr>
                      </pic:pic>
                    </a:graphicData>
                  </a:graphic>
                </wp:inline>
              </w:drawing>
            </w:r>
            <w:r>
              <w:rPr>
                <w:color w:val="6B6864"/>
              </w:rPr>
              <w:br/>
            </w:r>
            <w:r>
              <w:rPr>
                <w:noProof/>
                <w:color w:val="6B6864"/>
              </w:rPr>
              <w:drawing>
                <wp:inline distT="0" distB="0" distL="0" distR="0">
                  <wp:extent cx="12700" cy="50800"/>
                  <wp:effectExtent l="0" t="0" r="0" b="0"/>
                  <wp:docPr id="5" name="Picture 5" descr="http://www.pbs.org/wgbh/theymadeamerica/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theymadeamerica/subimages/spacer.gif"/>
                          <pic:cNvPicPr>
                            <a:picLocks noChangeAspect="1" noChangeArrowheads="1"/>
                          </pic:cNvPicPr>
                        </pic:nvPicPr>
                        <pic:blipFill>
                          <a:blip r:embed="rId8"/>
                          <a:srcRect/>
                          <a:stretch>
                            <a:fillRect/>
                          </a:stretch>
                        </pic:blipFill>
                        <pic:spPr bwMode="auto">
                          <a:xfrm>
                            <a:off x="0" y="0"/>
                            <a:ext cx="12700" cy="50800"/>
                          </a:xfrm>
                          <a:prstGeom prst="rect">
                            <a:avLst/>
                          </a:prstGeom>
                          <a:noFill/>
                          <a:ln w="9525">
                            <a:noFill/>
                            <a:miter lim="800000"/>
                            <a:headEnd/>
                            <a:tailEnd/>
                          </a:ln>
                        </pic:spPr>
                      </pic:pic>
                    </a:graphicData>
                  </a:graphic>
                </wp:inline>
              </w:drawing>
            </w:r>
            <w:r>
              <w:rPr>
                <w:color w:val="6B6864"/>
              </w:rPr>
              <w:br/>
              <w:t>Slater divided factory work into such simple steps that children aged four to ten could do it -- and did. While such child labor is anathema today, American children</w:t>
            </w:r>
            <w:r>
              <w:rPr>
                <w:color w:val="6B6864"/>
              </w:rPr>
              <w:t xml:space="preserve"> were traditionally put to work around the farm as soon as they could walk and Slater's family system proved popular.</w:t>
            </w:r>
          </w:p>
          <w:p w:rsidR="00000000" w:rsidRDefault="002C181B">
            <w:pPr>
              <w:rPr>
                <w:rFonts w:ascii="Verdana" w:hAnsi="Verdana"/>
                <w:color w:val="6B6864"/>
                <w:sz w:val="18"/>
                <w:szCs w:val="18"/>
              </w:rPr>
            </w:pPr>
          </w:p>
          <w:p w:rsidR="00000000" w:rsidRDefault="002C181B">
            <w:pPr>
              <w:pStyle w:val="credit"/>
            </w:pPr>
            <w:r>
              <w:t>Photos: (left) American Textile History Museum; (right) Slater Mill</w:t>
            </w:r>
          </w:p>
        </w:tc>
        <w:tc>
          <w:tcPr>
            <w:tcW w:w="5040" w:type="dxa"/>
            <w:shd w:val="clear" w:color="auto" w:fill="FFFFFF"/>
          </w:tcPr>
          <w:p w:rsidR="00000000" w:rsidRDefault="002C181B">
            <w:pPr>
              <w:pStyle w:val="Subtitle"/>
            </w:pPr>
            <w:r>
              <w:t>American Factory System</w:t>
            </w:r>
          </w:p>
          <w:p w:rsidR="00000000" w:rsidRDefault="002C181B">
            <w:pPr>
              <w:pStyle w:val="intro"/>
            </w:pPr>
            <w:r>
              <w:t xml:space="preserve">This industrial spy became the father of the </w:t>
            </w:r>
            <w:r>
              <w:t>American factory system.</w:t>
            </w:r>
          </w:p>
          <w:p w:rsidR="00000000" w:rsidRDefault="002C181B">
            <w:pPr>
              <w:pStyle w:val="NormalWeb"/>
              <w:rPr>
                <w:rFonts w:ascii="Verdana" w:hAnsi="Verdana"/>
                <w:color w:val="6B6864"/>
                <w:sz w:val="18"/>
                <w:szCs w:val="18"/>
              </w:rPr>
            </w:pPr>
            <w:r>
              <w:rPr>
                <w:rStyle w:val="heading10"/>
              </w:rPr>
              <w:t>English Factory Worker</w:t>
            </w:r>
            <w:r>
              <w:rPr>
                <w:rFonts w:ascii="Verdana" w:hAnsi="Verdana"/>
                <w:color w:val="6B6864"/>
                <w:sz w:val="18"/>
                <w:szCs w:val="18"/>
              </w:rPr>
              <w:br/>
              <w:t xml:space="preserve">Samuel Slater has been called the "father of the American factory system." He was born in Derbyshire, England on June 9, 1768. The son of a yeoman farmer, Slater went to work at an early age as an apprentice </w:t>
            </w:r>
            <w:r>
              <w:rPr>
                <w:rFonts w:ascii="Verdana" w:hAnsi="Verdana"/>
                <w:color w:val="6B6864"/>
                <w:sz w:val="18"/>
                <w:szCs w:val="18"/>
              </w:rPr>
              <w:t>for the owner of a cotton mill. Eventually rising to the position of superintendent, he became intimately familiar with the mill machines designed by Richard Arkwright, a genius whose other advances included using water power to drive his machines and divi</w:t>
            </w:r>
            <w:r>
              <w:rPr>
                <w:rFonts w:ascii="Verdana" w:hAnsi="Verdana"/>
                <w:color w:val="6B6864"/>
                <w:sz w:val="18"/>
                <w:szCs w:val="18"/>
              </w:rPr>
              <w:t>ding labor among groups of workers.</w:t>
            </w:r>
          </w:p>
          <w:p w:rsidR="00000000" w:rsidRDefault="002C181B">
            <w:pPr>
              <w:pStyle w:val="NormalWeb"/>
              <w:rPr>
                <w:rFonts w:ascii="Verdana" w:hAnsi="Verdana"/>
                <w:color w:val="6B6864"/>
                <w:sz w:val="18"/>
                <w:szCs w:val="18"/>
              </w:rPr>
            </w:pPr>
            <w:r>
              <w:rPr>
                <w:rStyle w:val="heading10"/>
              </w:rPr>
              <w:t>Sneaky Departure</w:t>
            </w:r>
            <w:r>
              <w:rPr>
                <w:rFonts w:ascii="Verdana" w:hAnsi="Verdana"/>
                <w:color w:val="6B6864"/>
                <w:sz w:val="18"/>
                <w:szCs w:val="18"/>
              </w:rPr>
              <w:br/>
              <w:t>In 1789, Slater emigrated to the United States. He dreamed of making a fortune by helping to build a textile industry. He did so covertly: British law forbade textile workers to share technological infor</w:t>
            </w:r>
            <w:r>
              <w:rPr>
                <w:rFonts w:ascii="Verdana" w:hAnsi="Verdana"/>
                <w:color w:val="6B6864"/>
                <w:sz w:val="18"/>
                <w:szCs w:val="18"/>
              </w:rPr>
              <w:t>mation or to leave the country. Slater set foot in New York in late 1789, having memorized the details of Britain's innovative machines.</w:t>
            </w:r>
          </w:p>
          <w:p w:rsidR="00000000" w:rsidRDefault="002C181B">
            <w:pPr>
              <w:pStyle w:val="NormalWeb"/>
              <w:rPr>
                <w:rFonts w:ascii="Verdana" w:hAnsi="Verdana"/>
                <w:color w:val="6B6864"/>
                <w:sz w:val="18"/>
                <w:szCs w:val="18"/>
              </w:rPr>
            </w:pPr>
            <w:r>
              <w:rPr>
                <w:rStyle w:val="heading10"/>
              </w:rPr>
              <w:t>Rhode Island Mill</w:t>
            </w:r>
            <w:r>
              <w:rPr>
                <w:rFonts w:ascii="Verdana" w:hAnsi="Verdana"/>
                <w:color w:val="6B6864"/>
                <w:sz w:val="18"/>
                <w:szCs w:val="18"/>
              </w:rPr>
              <w:br/>
              <w:t>With the support of a Quaker merchant, Moses Brown, Slater built America's first water-powered cotton</w:t>
            </w:r>
            <w:r>
              <w:rPr>
                <w:rFonts w:ascii="Verdana" w:hAnsi="Verdana"/>
                <w:color w:val="6B6864"/>
                <w:sz w:val="18"/>
                <w:szCs w:val="18"/>
              </w:rPr>
              <w:t xml:space="preserve"> spinning mill in Pawtucket, Rhode Island. By the end of 1790, it was up and running, with workers walking a treadmill to generate power. By 1791, a waterwheel drove the machinery that carded and spun cotton into thread.</w:t>
            </w:r>
          </w:p>
          <w:p w:rsidR="00000000" w:rsidRDefault="002C181B">
            <w:pPr>
              <w:pStyle w:val="last"/>
              <w:rPr>
                <w:rFonts w:ascii="Verdana" w:hAnsi="Verdana"/>
                <w:color w:val="6B6864"/>
                <w:sz w:val="18"/>
                <w:szCs w:val="18"/>
              </w:rPr>
            </w:pPr>
            <w:r>
              <w:rPr>
                <w:rStyle w:val="heading10"/>
              </w:rPr>
              <w:t>America's Industrial Revolution</w:t>
            </w:r>
            <w:r>
              <w:rPr>
                <w:rFonts w:ascii="Verdana" w:hAnsi="Verdana"/>
                <w:color w:val="6B6864"/>
                <w:sz w:val="18"/>
                <w:szCs w:val="18"/>
              </w:rPr>
              <w:br/>
              <w:t>Sla</w:t>
            </w:r>
            <w:r>
              <w:rPr>
                <w:rFonts w:ascii="Verdana" w:hAnsi="Verdana"/>
                <w:color w:val="6B6864"/>
                <w:sz w:val="18"/>
                <w:szCs w:val="18"/>
              </w:rPr>
              <w:t>ter employed families, including children, to live and work at the mill site. He quickly attracted workers. In 1803, Slater and his brother built a mill village they called Slatersville, also in Rhode Island. It included a large, modern mill, tenement hous</w:t>
            </w:r>
            <w:r>
              <w:rPr>
                <w:rFonts w:ascii="Verdana" w:hAnsi="Verdana"/>
                <w:color w:val="6B6864"/>
                <w:sz w:val="18"/>
                <w:szCs w:val="18"/>
              </w:rPr>
              <w:t xml:space="preserve">es for its workers, and a company store -- a small pocket of industry, a ready-made rural village. Slater's factory system became known as the Rhode Island System. It was soon imitated -- and improved upon by innovators like </w:t>
            </w:r>
            <w:hyperlink r:id="rId9" w:history="1">
              <w:r>
                <w:rPr>
                  <w:rStyle w:val="Hyperlink"/>
                  <w:rFonts w:ascii="Verdana" w:hAnsi="Verdana"/>
                  <w:sz w:val="18"/>
                  <w:szCs w:val="18"/>
                </w:rPr>
                <w:t>Francis Cabot Lowell</w:t>
              </w:r>
            </w:hyperlink>
            <w:r>
              <w:rPr>
                <w:rFonts w:ascii="Verdana" w:hAnsi="Verdana"/>
                <w:color w:val="6B6864"/>
                <w:sz w:val="18"/>
                <w:szCs w:val="18"/>
              </w:rPr>
              <w:t xml:space="preserve"> -- throughout New England. Slater died in 1835.</w:t>
            </w:r>
          </w:p>
          <w:p w:rsidR="00000000" w:rsidRDefault="002C181B">
            <w:pPr>
              <w:rPr>
                <w:rFonts w:ascii="Verdana" w:eastAsia="Arial Unicode MS" w:hAnsi="Verdana" w:cs="Arial Unicode MS"/>
                <w:color w:val="6B6864"/>
                <w:sz w:val="18"/>
                <w:szCs w:val="18"/>
              </w:rPr>
            </w:pPr>
            <w:r>
              <w:rPr>
                <w:rFonts w:ascii="Verdana" w:hAnsi="Verdana"/>
                <w:noProof/>
                <w:color w:val="6B6864"/>
                <w:sz w:val="18"/>
                <w:szCs w:val="18"/>
              </w:rPr>
              <w:drawing>
                <wp:inline distT="0" distB="0" distL="0" distR="0">
                  <wp:extent cx="622300" cy="12700"/>
                  <wp:effectExtent l="0" t="0" r="0" b="0"/>
                  <wp:docPr id="6" name="Picture 6" descr="http://www.pbs.org/wgbh/theymadeamerica/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theymadeamerica/subimages/spacer.gif"/>
                          <pic:cNvPicPr>
                            <a:picLocks noChangeAspect="1" noChangeArrowheads="1"/>
                          </pic:cNvPicPr>
                        </pic:nvPicPr>
                        <pic:blipFill>
                          <a:blip r:embed="rId8"/>
                          <a:srcRect/>
                          <a:stretch>
                            <a:fillRect/>
                          </a:stretch>
                        </pic:blipFill>
                        <pic:spPr bwMode="auto">
                          <a:xfrm>
                            <a:off x="0" y="0"/>
                            <a:ext cx="622300" cy="12700"/>
                          </a:xfrm>
                          <a:prstGeom prst="rect">
                            <a:avLst/>
                          </a:prstGeom>
                          <a:noFill/>
                          <a:ln w="9525">
                            <a:noFill/>
                            <a:miter lim="800000"/>
                            <a:headEnd/>
                            <a:tailEnd/>
                          </a:ln>
                        </pic:spPr>
                      </pic:pic>
                    </a:graphicData>
                  </a:graphic>
                </wp:inline>
              </w:drawing>
            </w:r>
          </w:p>
        </w:tc>
      </w:tr>
    </w:tbl>
    <w:p w:rsidR="00000000" w:rsidRDefault="002C181B">
      <w:pPr>
        <w:pStyle w:val="Heading1"/>
      </w:pPr>
      <w:r>
        <w:lastRenderedPageBreak/>
        <w:t>Francis Cabot Lowell</w:t>
      </w:r>
    </w:p>
    <w:p w:rsidR="00000000" w:rsidRDefault="002C181B"/>
    <w:tbl>
      <w:tblPr>
        <w:tblW w:w="10260" w:type="dxa"/>
        <w:tblCellSpacing w:w="0" w:type="dxa"/>
        <w:tblInd w:w="-705" w:type="dxa"/>
        <w:shd w:val="clear" w:color="auto" w:fill="FFFFFF"/>
        <w:tblCellMar>
          <w:left w:w="0" w:type="dxa"/>
          <w:right w:w="0" w:type="dxa"/>
        </w:tblCellMar>
        <w:tblLook w:val="0000"/>
      </w:tblPr>
      <w:tblGrid>
        <w:gridCol w:w="5040"/>
        <w:gridCol w:w="5220"/>
      </w:tblGrid>
      <w:tr w:rsidR="00000000">
        <w:trPr>
          <w:tblCellSpacing w:w="0" w:type="dxa"/>
        </w:trPr>
        <w:tc>
          <w:tcPr>
            <w:tcW w:w="5040" w:type="dxa"/>
            <w:shd w:val="clear" w:color="auto" w:fill="FFFFFF"/>
          </w:tcPr>
          <w:p w:rsidR="00000000" w:rsidRDefault="002C181B">
            <w:pPr>
              <w:rPr>
                <w:rFonts w:ascii="Verdana" w:hAnsi="Verdana"/>
                <w:color w:val="6B6864"/>
                <w:sz w:val="18"/>
                <w:szCs w:val="18"/>
              </w:rPr>
            </w:pPr>
            <w:r>
              <w:rPr>
                <w:rFonts w:ascii="Verdana" w:hAnsi="Verdana"/>
                <w:noProof/>
                <w:color w:val="6B6864"/>
                <w:sz w:val="18"/>
                <w:szCs w:val="18"/>
              </w:rPr>
              <w:drawing>
                <wp:inline distT="0" distB="0" distL="0" distR="0">
                  <wp:extent cx="2578100" cy="2044700"/>
                  <wp:effectExtent l="19050" t="0" r="0" b="0"/>
                  <wp:docPr id="7" name="Picture 7" descr="http://www.pbs.org/wgbh/theymadeamerica/whomade/images/who_lowell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theymadeamerica/whomade/images/who_lowell_image.jpg"/>
                          <pic:cNvPicPr>
                            <a:picLocks noChangeAspect="1" noChangeArrowheads="1"/>
                          </pic:cNvPicPr>
                        </pic:nvPicPr>
                        <pic:blipFill>
                          <a:blip r:embed="rId10" cstate="print"/>
                          <a:srcRect/>
                          <a:stretch>
                            <a:fillRect/>
                          </a:stretch>
                        </pic:blipFill>
                        <pic:spPr bwMode="auto">
                          <a:xfrm>
                            <a:off x="0" y="0"/>
                            <a:ext cx="2578100" cy="2044700"/>
                          </a:xfrm>
                          <a:prstGeom prst="rect">
                            <a:avLst/>
                          </a:prstGeom>
                          <a:noFill/>
                          <a:ln w="9525">
                            <a:noFill/>
                            <a:miter lim="800000"/>
                            <a:headEnd/>
                            <a:tailEnd/>
                          </a:ln>
                        </pic:spPr>
                      </pic:pic>
                    </a:graphicData>
                  </a:graphic>
                </wp:inline>
              </w:drawing>
            </w:r>
            <w:r>
              <w:rPr>
                <w:rFonts w:ascii="Verdana" w:hAnsi="Verdana"/>
                <w:color w:val="6B6864"/>
                <w:sz w:val="18"/>
                <w:szCs w:val="18"/>
              </w:rPr>
              <w:br/>
            </w:r>
            <w:r>
              <w:rPr>
                <w:rFonts w:ascii="Verdana" w:hAnsi="Verdana"/>
                <w:noProof/>
                <w:color w:val="6B6864"/>
                <w:sz w:val="18"/>
                <w:szCs w:val="18"/>
              </w:rPr>
              <w:drawing>
                <wp:inline distT="0" distB="0" distL="0" distR="0">
                  <wp:extent cx="342900" cy="215900"/>
                  <wp:effectExtent l="19050" t="0" r="0" b="0"/>
                  <wp:docPr id="8" name="Picture 8" descr="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rn:"/>
                          <pic:cNvPicPr>
                            <a:picLocks noChangeAspect="1" noChangeArrowheads="1"/>
                          </pic:cNvPicPr>
                        </pic:nvPicPr>
                        <pic:blipFill>
                          <a:blip r:embed="rId5" cstate="print"/>
                          <a:srcRect/>
                          <a:stretch>
                            <a:fillRect/>
                          </a:stretch>
                        </pic:blipFill>
                        <pic:spPr bwMode="auto">
                          <a:xfrm>
                            <a:off x="0" y="0"/>
                            <a:ext cx="342900" cy="215900"/>
                          </a:xfrm>
                          <a:prstGeom prst="rect">
                            <a:avLst/>
                          </a:prstGeom>
                          <a:noFill/>
                          <a:ln w="9525">
                            <a:noFill/>
                            <a:miter lim="800000"/>
                            <a:headEnd/>
                            <a:tailEnd/>
                          </a:ln>
                        </pic:spPr>
                      </pic:pic>
                    </a:graphicData>
                  </a:graphic>
                </wp:inline>
              </w:drawing>
            </w:r>
            <w:r>
              <w:rPr>
                <w:rFonts w:ascii="Verdana" w:hAnsi="Verdana"/>
                <w:color w:val="6B6864"/>
                <w:sz w:val="18"/>
                <w:szCs w:val="18"/>
              </w:rPr>
              <w:t>  1775, Newburyport, MA</w:t>
            </w:r>
            <w:r>
              <w:rPr>
                <w:rFonts w:ascii="Verdana" w:hAnsi="Verdana"/>
                <w:color w:val="6B6864"/>
                <w:sz w:val="18"/>
                <w:szCs w:val="18"/>
              </w:rPr>
              <w:br/>
            </w:r>
            <w:r>
              <w:rPr>
                <w:rFonts w:ascii="Verdana" w:hAnsi="Verdana"/>
                <w:noProof/>
                <w:color w:val="6B6864"/>
                <w:sz w:val="18"/>
                <w:szCs w:val="18"/>
              </w:rPr>
              <w:drawing>
                <wp:inline distT="0" distB="0" distL="0" distR="0">
                  <wp:extent cx="342900" cy="139700"/>
                  <wp:effectExtent l="19050" t="0" r="0" b="0"/>
                  <wp:docPr id="9" name="Picture 9" descr="D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d:"/>
                          <pic:cNvPicPr>
                            <a:picLocks noChangeAspect="1" noChangeArrowheads="1"/>
                          </pic:cNvPicPr>
                        </pic:nvPicPr>
                        <pic:blipFill>
                          <a:blip r:embed="rId6" cstate="print"/>
                          <a:srcRect/>
                          <a:stretch>
                            <a:fillRect/>
                          </a:stretch>
                        </pic:blipFill>
                        <pic:spPr bwMode="auto">
                          <a:xfrm>
                            <a:off x="0" y="0"/>
                            <a:ext cx="342900" cy="139700"/>
                          </a:xfrm>
                          <a:prstGeom prst="rect">
                            <a:avLst/>
                          </a:prstGeom>
                          <a:noFill/>
                          <a:ln w="9525">
                            <a:noFill/>
                            <a:miter lim="800000"/>
                            <a:headEnd/>
                            <a:tailEnd/>
                          </a:ln>
                        </pic:spPr>
                      </pic:pic>
                    </a:graphicData>
                  </a:graphic>
                </wp:inline>
              </w:drawing>
            </w:r>
            <w:r>
              <w:rPr>
                <w:rFonts w:ascii="Verdana" w:hAnsi="Verdana"/>
                <w:color w:val="6B6864"/>
                <w:sz w:val="18"/>
                <w:szCs w:val="18"/>
              </w:rPr>
              <w:t>  1817, Boston, MA</w:t>
            </w:r>
          </w:p>
          <w:p w:rsidR="00000000" w:rsidRDefault="002C181B">
            <w:pPr>
              <w:pStyle w:val="anecdote"/>
              <w:rPr>
                <w:color w:val="6B6864"/>
              </w:rPr>
            </w:pPr>
            <w:r>
              <w:rPr>
                <w:noProof/>
                <w:color w:val="6B6864"/>
              </w:rPr>
              <w:drawing>
                <wp:inline distT="0" distB="0" distL="0" distR="0">
                  <wp:extent cx="927100" cy="139700"/>
                  <wp:effectExtent l="19050" t="0" r="6350" b="0"/>
                  <wp:docPr id="10" name="Picture 10" descr="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d You Know?"/>
                          <pic:cNvPicPr>
                            <a:picLocks noChangeAspect="1" noChangeArrowheads="1"/>
                          </pic:cNvPicPr>
                        </pic:nvPicPr>
                        <pic:blipFill>
                          <a:blip r:embed="rId7" cstate="print"/>
                          <a:srcRect/>
                          <a:stretch>
                            <a:fillRect/>
                          </a:stretch>
                        </pic:blipFill>
                        <pic:spPr bwMode="auto">
                          <a:xfrm>
                            <a:off x="0" y="0"/>
                            <a:ext cx="927100" cy="139700"/>
                          </a:xfrm>
                          <a:prstGeom prst="rect">
                            <a:avLst/>
                          </a:prstGeom>
                          <a:noFill/>
                          <a:ln w="9525">
                            <a:noFill/>
                            <a:miter lim="800000"/>
                            <a:headEnd/>
                            <a:tailEnd/>
                          </a:ln>
                        </pic:spPr>
                      </pic:pic>
                    </a:graphicData>
                  </a:graphic>
                </wp:inline>
              </w:drawing>
            </w:r>
            <w:r>
              <w:rPr>
                <w:color w:val="6B6864"/>
              </w:rPr>
              <w:br/>
            </w:r>
            <w:r>
              <w:rPr>
                <w:noProof/>
                <w:color w:val="6B6864"/>
              </w:rPr>
              <w:drawing>
                <wp:inline distT="0" distB="0" distL="0" distR="0">
                  <wp:extent cx="12700" cy="50800"/>
                  <wp:effectExtent l="0" t="0" r="0" b="0"/>
                  <wp:docPr id="11" name="Picture 11" descr="http://www.pbs.org/wgbh/theymadeamerica/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wgbh/theymadeamerica/subimages/spacer.gif"/>
                          <pic:cNvPicPr>
                            <a:picLocks noChangeAspect="1" noChangeArrowheads="1"/>
                          </pic:cNvPicPr>
                        </pic:nvPicPr>
                        <pic:blipFill>
                          <a:blip r:embed="rId8"/>
                          <a:srcRect/>
                          <a:stretch>
                            <a:fillRect/>
                          </a:stretch>
                        </pic:blipFill>
                        <pic:spPr bwMode="auto">
                          <a:xfrm>
                            <a:off x="0" y="0"/>
                            <a:ext cx="12700" cy="50800"/>
                          </a:xfrm>
                          <a:prstGeom prst="rect">
                            <a:avLst/>
                          </a:prstGeom>
                          <a:noFill/>
                          <a:ln w="9525">
                            <a:noFill/>
                            <a:miter lim="800000"/>
                            <a:headEnd/>
                            <a:tailEnd/>
                          </a:ln>
                        </pic:spPr>
                      </pic:pic>
                    </a:graphicData>
                  </a:graphic>
                </wp:inline>
              </w:drawing>
            </w:r>
            <w:r>
              <w:rPr>
                <w:color w:val="6B6864"/>
              </w:rPr>
              <w:br/>
              <w:t>Francis Cabot Lowell was a member of the prominent Boston Brahmin family, which included statesman John Lowell, Harvard University president Abbott Lawrence Lowell, civil war general Charles Russell</w:t>
            </w:r>
            <w:r>
              <w:rPr>
                <w:color w:val="6B6864"/>
              </w:rPr>
              <w:t xml:space="preserve"> Lowell, and poet Robert Lowell.</w:t>
            </w:r>
          </w:p>
          <w:p w:rsidR="00000000" w:rsidRDefault="002C181B">
            <w:pPr>
              <w:rPr>
                <w:rFonts w:ascii="Verdana" w:hAnsi="Verdana"/>
                <w:color w:val="6B6864"/>
                <w:sz w:val="18"/>
                <w:szCs w:val="18"/>
              </w:rPr>
            </w:pPr>
          </w:p>
          <w:p w:rsidR="00000000" w:rsidRDefault="002C181B">
            <w:pPr>
              <w:pStyle w:val="credit"/>
            </w:pPr>
            <w:r>
              <w:t>Photos: American Textile History Museum</w:t>
            </w:r>
          </w:p>
        </w:tc>
        <w:tc>
          <w:tcPr>
            <w:tcW w:w="5220" w:type="dxa"/>
            <w:shd w:val="clear" w:color="auto" w:fill="FFFFFF"/>
          </w:tcPr>
          <w:p w:rsidR="00000000" w:rsidRDefault="002C181B">
            <w:pPr>
              <w:pStyle w:val="Subtitle"/>
            </w:pPr>
            <w:r>
              <w:t>Consolidated Manufacturing</w:t>
            </w:r>
          </w:p>
          <w:p w:rsidR="00000000" w:rsidRDefault="002C181B">
            <w:pPr>
              <w:pStyle w:val="intro"/>
            </w:pPr>
            <w:r>
              <w:t>This American industrial pioneer left as his legacy a manufacturing system, booming mill towns, and a humanitarian attitude toward workers.</w:t>
            </w:r>
          </w:p>
          <w:p w:rsidR="00000000" w:rsidRDefault="002C181B">
            <w:pPr>
              <w:pStyle w:val="NormalWeb"/>
              <w:rPr>
                <w:rFonts w:ascii="Verdana" w:hAnsi="Verdana"/>
                <w:color w:val="6B6864"/>
                <w:sz w:val="18"/>
                <w:szCs w:val="18"/>
              </w:rPr>
            </w:pPr>
            <w:r>
              <w:rPr>
                <w:rStyle w:val="heading10"/>
              </w:rPr>
              <w:t>Bringing Indust</w:t>
            </w:r>
            <w:r>
              <w:rPr>
                <w:rStyle w:val="heading10"/>
              </w:rPr>
              <w:t>ry to America</w:t>
            </w:r>
            <w:r>
              <w:rPr>
                <w:rFonts w:ascii="Verdana" w:hAnsi="Verdana"/>
                <w:color w:val="6B6864"/>
                <w:sz w:val="18"/>
                <w:szCs w:val="18"/>
              </w:rPr>
              <w:br/>
              <w:t xml:space="preserve">In just six years, Francis Cabot Lowell built up an American textile manufacturing industry. He was born in Newburyport, Massachusetts in </w:t>
            </w:r>
            <w:hyperlink r:id="rId11" w:tgtFrame="_blank" w:history="1">
              <w:r>
                <w:rPr>
                  <w:rStyle w:val="Hyperlink"/>
                  <w:rFonts w:ascii="Verdana" w:hAnsi="Verdana"/>
                  <w:sz w:val="18"/>
                  <w:szCs w:val="18"/>
                </w:rPr>
                <w:t>1775</w:t>
              </w:r>
            </w:hyperlink>
            <w:r>
              <w:rPr>
                <w:rFonts w:ascii="Verdana" w:hAnsi="Verdana"/>
                <w:color w:val="6B6864"/>
                <w:sz w:val="18"/>
                <w:szCs w:val="18"/>
              </w:rPr>
              <w:t>, an</w:t>
            </w:r>
            <w:r>
              <w:rPr>
                <w:rFonts w:ascii="Verdana" w:hAnsi="Verdana"/>
                <w:color w:val="6B6864"/>
                <w:sz w:val="18"/>
                <w:szCs w:val="18"/>
              </w:rPr>
              <w:t xml:space="preserve">d became a successful merchant. On a trip to England at age 36, he was impressed by British textile mills. Like </w:t>
            </w:r>
            <w:hyperlink r:id="rId12" w:history="1">
              <w:r>
                <w:rPr>
                  <w:rStyle w:val="Hyperlink"/>
                  <w:rFonts w:ascii="Verdana" w:hAnsi="Verdana"/>
                  <w:sz w:val="18"/>
                  <w:szCs w:val="18"/>
                </w:rPr>
                <w:t>Samuel Slater</w:t>
              </w:r>
            </w:hyperlink>
            <w:r>
              <w:rPr>
                <w:rFonts w:ascii="Verdana" w:hAnsi="Verdana"/>
                <w:color w:val="6B6864"/>
                <w:sz w:val="18"/>
                <w:szCs w:val="18"/>
              </w:rPr>
              <w:t xml:space="preserve"> before him, Lowell was inspired to create his own m</w:t>
            </w:r>
            <w:r>
              <w:rPr>
                <w:rFonts w:ascii="Verdana" w:hAnsi="Verdana"/>
                <w:color w:val="6B6864"/>
                <w:sz w:val="18"/>
                <w:szCs w:val="18"/>
              </w:rPr>
              <w:t>anufacturing enterprise in the United States.</w:t>
            </w:r>
          </w:p>
          <w:p w:rsidR="00000000" w:rsidRDefault="002C181B">
            <w:pPr>
              <w:pStyle w:val="NormalWeb"/>
              <w:rPr>
                <w:rFonts w:ascii="Verdana" w:hAnsi="Verdana"/>
                <w:color w:val="6B6864"/>
                <w:sz w:val="18"/>
                <w:szCs w:val="18"/>
              </w:rPr>
            </w:pPr>
            <w:r>
              <w:rPr>
                <w:rStyle w:val="heading10"/>
              </w:rPr>
              <w:t>Risk Takers</w:t>
            </w:r>
            <w:r>
              <w:rPr>
                <w:rFonts w:ascii="Verdana" w:hAnsi="Verdana"/>
                <w:color w:val="6B6864"/>
                <w:sz w:val="18"/>
                <w:szCs w:val="18"/>
              </w:rPr>
              <w:br/>
              <w:t>In 1813, back in Boston, Lowell and several partners formed the Boston Manufacturing Company. Lowell led them in both technical and business decisions. They introduced a power loom, based on the Bri</w:t>
            </w:r>
            <w:r>
              <w:rPr>
                <w:rFonts w:ascii="Verdana" w:hAnsi="Verdana"/>
                <w:color w:val="6B6864"/>
                <w:sz w:val="18"/>
                <w:szCs w:val="18"/>
              </w:rPr>
              <w:t>tish model, with significant technological improvements. And they found a novel way to raise money: they sold $1000 shares in the company (each worth over $10,000 in 2002 dollars). The shareholder corporation they devised would rapidly become the method of</w:t>
            </w:r>
            <w:r>
              <w:rPr>
                <w:rFonts w:ascii="Verdana" w:hAnsi="Verdana"/>
                <w:color w:val="6B6864"/>
                <w:sz w:val="18"/>
                <w:szCs w:val="18"/>
              </w:rPr>
              <w:t xml:space="preserve"> choice for structuring new American businesses.</w:t>
            </w:r>
          </w:p>
          <w:p w:rsidR="00000000" w:rsidRDefault="002C181B">
            <w:pPr>
              <w:pStyle w:val="NormalWeb"/>
              <w:rPr>
                <w:rFonts w:ascii="Verdana" w:hAnsi="Verdana"/>
                <w:color w:val="6B6864"/>
                <w:sz w:val="18"/>
                <w:szCs w:val="18"/>
              </w:rPr>
            </w:pPr>
            <w:r>
              <w:rPr>
                <w:rStyle w:val="heading10"/>
              </w:rPr>
              <w:t>Integrated Manufacturing</w:t>
            </w:r>
            <w:r>
              <w:rPr>
                <w:rFonts w:ascii="Verdana" w:hAnsi="Verdana"/>
                <w:color w:val="6B6864"/>
                <w:sz w:val="18"/>
                <w:szCs w:val="18"/>
              </w:rPr>
              <w:br/>
              <w:t>The company built a tall brick mill building next to the Charles River in Waltham, Massachusetts, incorporating various mechanization technologies to convert raw cotton into cloth. T</w:t>
            </w:r>
            <w:r>
              <w:rPr>
                <w:rFonts w:ascii="Verdana" w:hAnsi="Verdana"/>
                <w:color w:val="6B6864"/>
                <w:sz w:val="18"/>
                <w:szCs w:val="18"/>
              </w:rPr>
              <w:t>he Waltham mill integrated the chain of tasks under a single roof, inaugurating what would become the American factory system of the nineteenth century. Waltham cloth gained immediate popularity.</w:t>
            </w:r>
          </w:p>
          <w:p w:rsidR="00000000" w:rsidRDefault="002C181B">
            <w:pPr>
              <w:pStyle w:val="NormalWeb"/>
              <w:rPr>
                <w:rFonts w:ascii="Verdana" w:hAnsi="Verdana"/>
                <w:color w:val="6B6864"/>
                <w:sz w:val="18"/>
                <w:szCs w:val="18"/>
              </w:rPr>
            </w:pPr>
            <w:r>
              <w:rPr>
                <w:rStyle w:val="heading10"/>
              </w:rPr>
              <w:t>Mill Girls</w:t>
            </w:r>
            <w:r>
              <w:rPr>
                <w:rFonts w:ascii="Verdana" w:hAnsi="Verdana"/>
                <w:color w:val="6B6864"/>
                <w:sz w:val="18"/>
                <w:szCs w:val="18"/>
              </w:rPr>
              <w:br/>
              <w:t>Another of Lowell's innovations was in hiring you</w:t>
            </w:r>
            <w:r>
              <w:rPr>
                <w:rFonts w:ascii="Verdana" w:hAnsi="Verdana"/>
                <w:color w:val="6B6864"/>
                <w:sz w:val="18"/>
                <w:szCs w:val="18"/>
              </w:rPr>
              <w:t>ng farm girls to work in the mill. He paid them lower wages than men, but offered benefits that many girls, some as young as 15, were eager to earn. Mill girls lived in clean company boardinghouses with chaperones, were paid cash, and benefited from religi</w:t>
            </w:r>
            <w:r>
              <w:rPr>
                <w:rFonts w:ascii="Verdana" w:hAnsi="Verdana"/>
                <w:color w:val="6B6864"/>
                <w:sz w:val="18"/>
                <w:szCs w:val="18"/>
              </w:rPr>
              <w:t>ous and educational activities. Waltham boomed as workers flocked to Lowell's novel enterprise.</w:t>
            </w:r>
          </w:p>
          <w:p w:rsidR="00000000" w:rsidRDefault="002C181B">
            <w:pPr>
              <w:pStyle w:val="last"/>
              <w:rPr>
                <w:rFonts w:ascii="Verdana" w:hAnsi="Verdana"/>
                <w:color w:val="6B6864"/>
                <w:sz w:val="18"/>
                <w:szCs w:val="18"/>
              </w:rPr>
            </w:pPr>
            <w:r>
              <w:rPr>
                <w:rStyle w:val="heading10"/>
              </w:rPr>
              <w:t>Industrial Powerhouse</w:t>
            </w:r>
            <w:r>
              <w:rPr>
                <w:rFonts w:ascii="Verdana" w:hAnsi="Verdana"/>
                <w:color w:val="6B6864"/>
                <w:sz w:val="18"/>
                <w:szCs w:val="18"/>
              </w:rPr>
              <w:br/>
              <w:t xml:space="preserve">When he died of an illness in 1817, Lowell left his Boston Manufacturing Company poised to expand and reward its investors handsomely. In </w:t>
            </w:r>
            <w:r>
              <w:rPr>
                <w:rFonts w:ascii="Verdana" w:hAnsi="Verdana"/>
                <w:color w:val="6B6864"/>
                <w:sz w:val="18"/>
                <w:szCs w:val="18"/>
              </w:rPr>
              <w:t xml:space="preserve">1821, dividends were paid out at an astounding 27.5%. In 1822, Lowell's partners named a </w:t>
            </w:r>
            <w:hyperlink r:id="rId13" w:tgtFrame="_blank" w:history="1">
              <w:r>
                <w:rPr>
                  <w:rStyle w:val="Hyperlink"/>
                  <w:rFonts w:ascii="Verdana" w:hAnsi="Verdana"/>
                  <w:sz w:val="18"/>
                  <w:szCs w:val="18"/>
                </w:rPr>
                <w:t>new mill town</w:t>
              </w:r>
            </w:hyperlink>
            <w:r>
              <w:rPr>
                <w:rFonts w:ascii="Verdana" w:hAnsi="Verdana"/>
                <w:color w:val="6B6864"/>
                <w:sz w:val="18"/>
                <w:szCs w:val="18"/>
              </w:rPr>
              <w:t xml:space="preserve"> on the Merrimack River, Lowell, after their visionary leader. Ne</w:t>
            </w:r>
            <w:r>
              <w:rPr>
                <w:rFonts w:ascii="Verdana" w:hAnsi="Verdana"/>
                <w:color w:val="6B6864"/>
                <w:sz w:val="18"/>
                <w:szCs w:val="18"/>
              </w:rPr>
              <w:t xml:space="preserve">w England had embarked on the </w:t>
            </w:r>
            <w:hyperlink r:id="rId14" w:tgtFrame="_blank" w:history="1">
              <w:r>
                <w:rPr>
                  <w:rStyle w:val="Hyperlink"/>
                  <w:rFonts w:ascii="Verdana" w:hAnsi="Verdana"/>
                  <w:sz w:val="18"/>
                  <w:szCs w:val="18"/>
                </w:rPr>
                <w:t>transformation of its economy</w:t>
              </w:r>
            </w:hyperlink>
            <w:r>
              <w:rPr>
                <w:rFonts w:ascii="Verdana" w:hAnsi="Verdana"/>
                <w:color w:val="6B6864"/>
                <w:sz w:val="18"/>
                <w:szCs w:val="18"/>
              </w:rPr>
              <w:t xml:space="preserve"> from farming to industry.</w:t>
            </w:r>
          </w:p>
        </w:tc>
      </w:tr>
    </w:tbl>
    <w:p w:rsidR="00000000" w:rsidRDefault="002C181B">
      <w:pPr>
        <w:rPr>
          <w:sz w:val="18"/>
        </w:rPr>
      </w:pPr>
      <w:r>
        <w:rPr>
          <w:sz w:val="18"/>
        </w:rPr>
        <w:t xml:space="preserve">Borrowed from </w:t>
      </w:r>
      <w:hyperlink r:id="rId15" w:history="1">
        <w:r>
          <w:rPr>
            <w:rStyle w:val="Hyperlink"/>
            <w:sz w:val="18"/>
          </w:rPr>
          <w:t>http://www.pbs.org/wgbh/theymadeamerica/whomade/.html</w:t>
        </w:r>
      </w:hyperlink>
    </w:p>
    <w:p w:rsidR="00000000" w:rsidRDefault="002C181B">
      <w:pPr>
        <w:rPr>
          <w:sz w:val="28"/>
        </w:rPr>
      </w:pPr>
    </w:p>
    <w:sectPr w:rsidR="00000000">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rsids>
    <w:rsidRoot w:val="002C181B"/>
    <w:rsid w:val="002C1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4407B"/>
      <w:u w:val="single"/>
    </w:rPr>
  </w:style>
  <w:style w:type="paragraph" w:customStyle="1" w:styleId="last">
    <w:name w:val="last"/>
    <w:basedOn w:val="Normal"/>
    <w:pPr>
      <w:spacing w:before="100" w:beforeAutospacing="1"/>
    </w:pPr>
    <w:rPr>
      <w:rFonts w:ascii="Arial Unicode MS" w:eastAsia="Arial Unicode MS" w:hAnsi="Arial Unicode MS" w:cs="Arial Unicode MS"/>
      <w:color w:val="796451"/>
    </w:rPr>
  </w:style>
  <w:style w:type="paragraph" w:customStyle="1" w:styleId="credit">
    <w:name w:val="credit"/>
    <w:basedOn w:val="Normal"/>
    <w:pPr>
      <w:spacing w:before="100" w:beforeAutospacing="1" w:after="100" w:afterAutospacing="1"/>
    </w:pPr>
    <w:rPr>
      <w:rFonts w:ascii="Verdana" w:eastAsia="Arial Unicode MS" w:hAnsi="Verdana" w:cs="Arial Unicode MS"/>
      <w:color w:val="666666"/>
      <w:sz w:val="14"/>
      <w:szCs w:val="14"/>
    </w:rPr>
  </w:style>
  <w:style w:type="paragraph" w:styleId="Subtitle">
    <w:name w:val="Subtitle"/>
    <w:basedOn w:val="Normal"/>
    <w:qFormat/>
    <w:pPr>
      <w:spacing w:before="100" w:beforeAutospacing="1" w:after="100" w:afterAutospacing="1"/>
    </w:pPr>
    <w:rPr>
      <w:rFonts w:ascii="Verdana" w:eastAsia="Arial Unicode MS" w:hAnsi="Verdana" w:cs="Arial Unicode MS"/>
      <w:b/>
      <w:bCs/>
      <w:color w:val="333333"/>
      <w:sz w:val="19"/>
      <w:szCs w:val="19"/>
    </w:rPr>
  </w:style>
  <w:style w:type="paragraph" w:customStyle="1" w:styleId="intro">
    <w:name w:val="intro"/>
    <w:basedOn w:val="Normal"/>
    <w:pPr>
      <w:spacing w:before="100" w:beforeAutospacing="1" w:after="100" w:afterAutospacing="1"/>
    </w:pPr>
    <w:rPr>
      <w:rFonts w:ascii="Verdana" w:eastAsia="Arial Unicode MS" w:hAnsi="Verdana" w:cs="Arial Unicode MS"/>
      <w:color w:val="333333"/>
      <w:sz w:val="19"/>
      <w:szCs w:val="19"/>
    </w:rPr>
  </w:style>
  <w:style w:type="paragraph" w:customStyle="1" w:styleId="anecdote">
    <w:name w:val="anecdote"/>
    <w:basedOn w:val="Normal"/>
    <w:pPr>
      <w:spacing w:before="100" w:beforeAutospacing="1" w:after="100" w:afterAutospacing="1"/>
    </w:pPr>
    <w:rPr>
      <w:rFonts w:ascii="Verdana" w:eastAsia="Arial Unicode MS" w:hAnsi="Verdana" w:cs="Arial Unicode MS"/>
      <w:i/>
      <w:iCs/>
      <w:color w:val="796451"/>
      <w:sz w:val="18"/>
      <w:szCs w:val="1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796451"/>
    </w:rPr>
  </w:style>
  <w:style w:type="character" w:customStyle="1" w:styleId="heading10">
    <w:name w:val="heading1"/>
    <w:basedOn w:val="DefaultParagraphFont"/>
    <w:rPr>
      <w:rFonts w:ascii="Verdana" w:hAnsi="Verdana" w:hint="default"/>
      <w:b/>
      <w:bCs/>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pbs.org/wgbh/amex/lincolns/nation/qtvr_agind.htm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pbs.org/wgbh/theymadeamerica/whomade/slater_hi.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bs.org/wgbh/amex/patriotsday/peopleevents/e_boston.html" TargetMode="External"/><Relationship Id="rId5" Type="http://schemas.openxmlformats.org/officeDocument/2006/relationships/image" Target="media/image2.png"/><Relationship Id="rId15" Type="http://schemas.openxmlformats.org/officeDocument/2006/relationships/hyperlink" Target="http://www.pbs.org/wgbh/theymadeamerica/whomade/.html"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pbs.org/wgbh/theymadeamerica/whomade/lowell_hi.html" TargetMode="External"/><Relationship Id="rId14" Type="http://schemas.openxmlformats.org/officeDocument/2006/relationships/hyperlink" Target="http://www.pbs.org/wgbh/amex/lincolns/nation/map_agind_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Samuel Slater</vt:lpstr>
    </vt:vector>
  </TitlesOfParts>
  <Company> </Company>
  <LinksUpToDate>false</LinksUpToDate>
  <CharactersWithSpaces>5544</CharactersWithSpaces>
  <SharedDoc>false</SharedDoc>
  <HLinks>
    <vt:vector size="102" baseType="variant">
      <vt:variant>
        <vt:i4>1507356</vt:i4>
      </vt:variant>
      <vt:variant>
        <vt:i4>48</vt:i4>
      </vt:variant>
      <vt:variant>
        <vt:i4>0</vt:i4>
      </vt:variant>
      <vt:variant>
        <vt:i4>5</vt:i4>
      </vt:variant>
      <vt:variant>
        <vt:lpwstr>http://www.pbs.org/wgbh/theymadeamerica/whomade/.html</vt:lpwstr>
      </vt:variant>
      <vt:variant>
        <vt:lpwstr/>
      </vt:variant>
      <vt:variant>
        <vt:i4>917590</vt:i4>
      </vt:variant>
      <vt:variant>
        <vt:i4>45</vt:i4>
      </vt:variant>
      <vt:variant>
        <vt:i4>0</vt:i4>
      </vt:variant>
      <vt:variant>
        <vt:i4>5</vt:i4>
      </vt:variant>
      <vt:variant>
        <vt:lpwstr>http://www.pbs.org/wgbh/amex/lincolns/nation/map_agind_text.html</vt:lpwstr>
      </vt:variant>
      <vt:variant>
        <vt:lpwstr/>
      </vt:variant>
      <vt:variant>
        <vt:i4>2228293</vt:i4>
      </vt:variant>
      <vt:variant>
        <vt:i4>42</vt:i4>
      </vt:variant>
      <vt:variant>
        <vt:i4>0</vt:i4>
      </vt:variant>
      <vt:variant>
        <vt:i4>5</vt:i4>
      </vt:variant>
      <vt:variant>
        <vt:lpwstr>http://www.pbs.org/wgbh/amex/lincolns/nation/qtvr_agind.html</vt:lpwstr>
      </vt:variant>
      <vt:variant>
        <vt:lpwstr/>
      </vt:variant>
      <vt:variant>
        <vt:i4>2490370</vt:i4>
      </vt:variant>
      <vt:variant>
        <vt:i4>39</vt:i4>
      </vt:variant>
      <vt:variant>
        <vt:i4>0</vt:i4>
      </vt:variant>
      <vt:variant>
        <vt:i4>5</vt:i4>
      </vt:variant>
      <vt:variant>
        <vt:lpwstr>http://www.pbs.org/wgbh/theymadeamerica/whomade/slater_hi.html</vt:lpwstr>
      </vt:variant>
      <vt:variant>
        <vt:lpwstr/>
      </vt:variant>
      <vt:variant>
        <vt:i4>786558</vt:i4>
      </vt:variant>
      <vt:variant>
        <vt:i4>36</vt:i4>
      </vt:variant>
      <vt:variant>
        <vt:i4>0</vt:i4>
      </vt:variant>
      <vt:variant>
        <vt:i4>5</vt:i4>
      </vt:variant>
      <vt:variant>
        <vt:lpwstr>http://www.pbs.org/wgbh/amex/patriotsday/peopleevents/e_boston.html</vt:lpwstr>
      </vt:variant>
      <vt:variant>
        <vt:lpwstr/>
      </vt:variant>
      <vt:variant>
        <vt:i4>2752514</vt:i4>
      </vt:variant>
      <vt:variant>
        <vt:i4>15</vt:i4>
      </vt:variant>
      <vt:variant>
        <vt:i4>0</vt:i4>
      </vt:variant>
      <vt:variant>
        <vt:i4>5</vt:i4>
      </vt:variant>
      <vt:variant>
        <vt:lpwstr>http://www.pbs.org/wgbh/theymadeamerica/whomade/lowell_hi.html</vt:lpwstr>
      </vt:variant>
      <vt:variant>
        <vt:lpwstr/>
      </vt:variant>
      <vt:variant>
        <vt:i4>983134</vt:i4>
      </vt:variant>
      <vt:variant>
        <vt:i4>1154</vt:i4>
      </vt:variant>
      <vt:variant>
        <vt:i4>1085</vt:i4>
      </vt:variant>
      <vt:variant>
        <vt:i4>1</vt:i4>
      </vt:variant>
      <vt:variant>
        <vt:lpwstr>http://www.pbs.org/wgbh/theymadeamerica/whomade/images/who_slater_image.jpg</vt:lpwstr>
      </vt:variant>
      <vt:variant>
        <vt:lpwstr/>
      </vt:variant>
      <vt:variant>
        <vt:i4>6029437</vt:i4>
      </vt:variant>
      <vt:variant>
        <vt:i4>1259</vt:i4>
      </vt:variant>
      <vt:variant>
        <vt:i4>1086</vt:i4>
      </vt:variant>
      <vt:variant>
        <vt:i4>1</vt:i4>
      </vt:variant>
      <vt:variant>
        <vt:lpwstr>http://www.pbs.org/wgbh/theymadeamerica/subimages/who_born.gif</vt:lpwstr>
      </vt:variant>
      <vt:variant>
        <vt:lpwstr/>
      </vt:variant>
      <vt:variant>
        <vt:i4>5242988</vt:i4>
      </vt:variant>
      <vt:variant>
        <vt:i4>1391</vt:i4>
      </vt:variant>
      <vt:variant>
        <vt:i4>1087</vt:i4>
      </vt:variant>
      <vt:variant>
        <vt:i4>1</vt:i4>
      </vt:variant>
      <vt:variant>
        <vt:lpwstr>http://www.pbs.org/wgbh/theymadeamerica/subimages/who_died.gif</vt:lpwstr>
      </vt:variant>
      <vt:variant>
        <vt:lpwstr/>
      </vt:variant>
      <vt:variant>
        <vt:i4>2162694</vt:i4>
      </vt:variant>
      <vt:variant>
        <vt:i4>1521</vt:i4>
      </vt:variant>
      <vt:variant>
        <vt:i4>1088</vt:i4>
      </vt:variant>
      <vt:variant>
        <vt:i4>1</vt:i4>
      </vt:variant>
      <vt:variant>
        <vt:lpwstr>http://www.pbs.org/wgbh/theymadeamerica/subimages/who_didyouknow.gif</vt:lpwstr>
      </vt:variant>
      <vt:variant>
        <vt:lpwstr/>
      </vt:variant>
      <vt:variant>
        <vt:i4>720898</vt:i4>
      </vt:variant>
      <vt:variant>
        <vt:i4>1624</vt:i4>
      </vt:variant>
      <vt:variant>
        <vt:i4>1089</vt:i4>
      </vt:variant>
      <vt:variant>
        <vt:i4>1</vt:i4>
      </vt:variant>
      <vt:variant>
        <vt:lpwstr>http://www.pbs.org/wgbh/theymadeamerica/subimages/spacer.gif</vt:lpwstr>
      </vt:variant>
      <vt:variant>
        <vt:lpwstr/>
      </vt:variant>
      <vt:variant>
        <vt:i4>720898</vt:i4>
      </vt:variant>
      <vt:variant>
        <vt:i4>4057</vt:i4>
      </vt:variant>
      <vt:variant>
        <vt:i4>1090</vt:i4>
      </vt:variant>
      <vt:variant>
        <vt:i4>1</vt:i4>
      </vt:variant>
      <vt:variant>
        <vt:lpwstr>http://www.pbs.org/wgbh/theymadeamerica/subimages/spacer.gif</vt:lpwstr>
      </vt:variant>
      <vt:variant>
        <vt:lpwstr/>
      </vt:variant>
      <vt:variant>
        <vt:i4>983122</vt:i4>
      </vt:variant>
      <vt:variant>
        <vt:i4>4198</vt:i4>
      </vt:variant>
      <vt:variant>
        <vt:i4>1139</vt:i4>
      </vt:variant>
      <vt:variant>
        <vt:i4>1</vt:i4>
      </vt:variant>
      <vt:variant>
        <vt:lpwstr>http://www.pbs.org/wgbh/theymadeamerica/whomade/images/who_lowell_image.jpg</vt:lpwstr>
      </vt:variant>
      <vt:variant>
        <vt:lpwstr/>
      </vt:variant>
      <vt:variant>
        <vt:i4>6029437</vt:i4>
      </vt:variant>
      <vt:variant>
        <vt:i4>4303</vt:i4>
      </vt:variant>
      <vt:variant>
        <vt:i4>1140</vt:i4>
      </vt:variant>
      <vt:variant>
        <vt:i4>1</vt:i4>
      </vt:variant>
      <vt:variant>
        <vt:lpwstr>http://www.pbs.org/wgbh/theymadeamerica/subimages/who_born.gif</vt:lpwstr>
      </vt:variant>
      <vt:variant>
        <vt:lpwstr/>
      </vt:variant>
      <vt:variant>
        <vt:i4>5242988</vt:i4>
      </vt:variant>
      <vt:variant>
        <vt:i4>4431</vt:i4>
      </vt:variant>
      <vt:variant>
        <vt:i4>1141</vt:i4>
      </vt:variant>
      <vt:variant>
        <vt:i4>1</vt:i4>
      </vt:variant>
      <vt:variant>
        <vt:lpwstr>http://www.pbs.org/wgbh/theymadeamerica/subimages/who_died.gif</vt:lpwstr>
      </vt:variant>
      <vt:variant>
        <vt:lpwstr/>
      </vt:variant>
      <vt:variant>
        <vt:i4>2162694</vt:i4>
      </vt:variant>
      <vt:variant>
        <vt:i4>4560</vt:i4>
      </vt:variant>
      <vt:variant>
        <vt:i4>1142</vt:i4>
      </vt:variant>
      <vt:variant>
        <vt:i4>1</vt:i4>
      </vt:variant>
      <vt:variant>
        <vt:lpwstr>http://www.pbs.org/wgbh/theymadeamerica/subimages/who_didyouknow.gif</vt:lpwstr>
      </vt:variant>
      <vt:variant>
        <vt:lpwstr/>
      </vt:variant>
      <vt:variant>
        <vt:i4>720898</vt:i4>
      </vt:variant>
      <vt:variant>
        <vt:i4>4663</vt:i4>
      </vt:variant>
      <vt:variant>
        <vt:i4>1143</vt:i4>
      </vt:variant>
      <vt:variant>
        <vt:i4>1</vt:i4>
      </vt:variant>
      <vt:variant>
        <vt:lpwstr>http://www.pbs.org/wgbh/theymadeamerica/subimages/spacer.gif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Slater</dc:title>
  <dc:subject/>
  <dc:creator>Marc Sprintz</dc:creator>
  <cp:keywords/>
  <dc:description/>
  <cp:lastModifiedBy>marc.sprintz</cp:lastModifiedBy>
  <cp:revision>2</cp:revision>
  <dcterms:created xsi:type="dcterms:W3CDTF">2012-09-19T15:40:00Z</dcterms:created>
  <dcterms:modified xsi:type="dcterms:W3CDTF">2012-09-19T15:40:00Z</dcterms:modified>
</cp:coreProperties>
</file>